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7DDE2" w14:textId="1FF95E44" w:rsidR="00C4601F" w:rsidRPr="00AC75C2" w:rsidRDefault="004E4764" w:rsidP="00AC75C2">
      <w:pPr>
        <w:jc w:val="both"/>
        <w:rPr>
          <w:b/>
          <w:bCs/>
          <w:color w:val="000000" w:themeColor="text1"/>
          <w:sz w:val="28"/>
          <w:szCs w:val="28"/>
        </w:rPr>
      </w:pPr>
      <w:r w:rsidRPr="00AC75C2">
        <w:rPr>
          <w:b/>
          <w:bCs/>
          <w:color w:val="000000" w:themeColor="text1"/>
          <w:sz w:val="28"/>
          <w:szCs w:val="28"/>
        </w:rPr>
        <w:t>Blacksad</w:t>
      </w:r>
      <w:r w:rsidR="00BD776D" w:rsidRPr="00AC75C2">
        <w:rPr>
          <w:b/>
          <w:bCs/>
          <w:color w:val="000000" w:themeColor="text1"/>
          <w:sz w:val="28"/>
          <w:szCs w:val="28"/>
        </w:rPr>
        <w:t>, el regreso más esperado del cómic español s</w:t>
      </w:r>
      <w:r w:rsidR="002A7A76" w:rsidRPr="00AC75C2">
        <w:rPr>
          <w:b/>
          <w:bCs/>
          <w:color w:val="000000" w:themeColor="text1"/>
          <w:sz w:val="28"/>
          <w:szCs w:val="28"/>
        </w:rPr>
        <w:t>iempre cae de pie</w:t>
      </w:r>
      <w:r w:rsidR="00BD776D" w:rsidRPr="00AC75C2">
        <w:rPr>
          <w:b/>
          <w:bCs/>
          <w:color w:val="000000" w:themeColor="text1"/>
          <w:sz w:val="28"/>
          <w:szCs w:val="28"/>
        </w:rPr>
        <w:t xml:space="preserve"> </w:t>
      </w:r>
      <w:r w:rsidRPr="00AC75C2">
        <w:rPr>
          <w:b/>
          <w:bCs/>
          <w:color w:val="000000" w:themeColor="text1"/>
          <w:sz w:val="28"/>
          <w:szCs w:val="28"/>
        </w:rPr>
        <w:t xml:space="preserve"> </w:t>
      </w:r>
    </w:p>
    <w:p w14:paraId="19B95876" w14:textId="083B5DD9" w:rsidR="004E4764" w:rsidRPr="00AC75C2" w:rsidRDefault="004E4764" w:rsidP="00AC75C2">
      <w:pPr>
        <w:jc w:val="both"/>
        <w:rPr>
          <w:b/>
          <w:bCs/>
          <w:i/>
          <w:iCs/>
          <w:color w:val="000000" w:themeColor="text1"/>
          <w:sz w:val="24"/>
          <w:szCs w:val="24"/>
        </w:rPr>
      </w:pPr>
      <w:r w:rsidRPr="00AC75C2">
        <w:rPr>
          <w:b/>
          <w:bCs/>
          <w:i/>
          <w:iCs/>
          <w:color w:val="000000" w:themeColor="text1"/>
          <w:sz w:val="24"/>
          <w:szCs w:val="24"/>
        </w:rPr>
        <w:t>El tándem formado por Juanjo Guarnido y Juan Díaz Canales</w:t>
      </w:r>
      <w:r w:rsidR="000C50F2" w:rsidRPr="00AC75C2">
        <w:rPr>
          <w:b/>
          <w:bCs/>
          <w:i/>
          <w:iCs/>
          <w:color w:val="000000" w:themeColor="text1"/>
          <w:sz w:val="24"/>
          <w:szCs w:val="24"/>
        </w:rPr>
        <w:t>, premios Nacionales de Cómic,</w:t>
      </w:r>
      <w:r w:rsidRPr="00AC75C2">
        <w:rPr>
          <w:b/>
          <w:bCs/>
          <w:i/>
          <w:iCs/>
          <w:color w:val="000000" w:themeColor="text1"/>
          <w:sz w:val="24"/>
          <w:szCs w:val="24"/>
        </w:rPr>
        <w:t xml:space="preserve"> brinda el desenlace de ‘Todo cae’, una nueva aventura de la exitosa saga publicada por NORMA </w:t>
      </w:r>
      <w:r w:rsidR="0028318C" w:rsidRPr="00AC75C2">
        <w:rPr>
          <w:b/>
          <w:bCs/>
          <w:i/>
          <w:iCs/>
          <w:color w:val="000000" w:themeColor="text1"/>
          <w:sz w:val="24"/>
          <w:szCs w:val="24"/>
        </w:rPr>
        <w:t>Editorial</w:t>
      </w:r>
    </w:p>
    <w:p w14:paraId="6508AB16" w14:textId="27F399DB" w:rsidR="000C50F2" w:rsidRPr="00AC75C2" w:rsidRDefault="004E4764" w:rsidP="00AC75C2">
      <w:pPr>
        <w:jc w:val="both"/>
        <w:rPr>
          <w:color w:val="000000" w:themeColor="text1"/>
        </w:rPr>
      </w:pPr>
      <w:r w:rsidRPr="00AC75C2">
        <w:rPr>
          <w:color w:val="000000" w:themeColor="text1"/>
        </w:rPr>
        <w:t xml:space="preserve">En el otoño de 2021, los fieles seguidores de </w:t>
      </w:r>
      <w:r w:rsidRPr="00AC75C2">
        <w:rPr>
          <w:i/>
          <w:iCs/>
          <w:color w:val="000000" w:themeColor="text1"/>
        </w:rPr>
        <w:t>Blacksad</w:t>
      </w:r>
      <w:r w:rsidRPr="00AC75C2">
        <w:rPr>
          <w:color w:val="000000" w:themeColor="text1"/>
        </w:rPr>
        <w:t xml:space="preserve"> pudieron disfrutar de la primera entrega de </w:t>
      </w:r>
      <w:r w:rsidRPr="00AC75C2">
        <w:rPr>
          <w:i/>
          <w:iCs/>
          <w:color w:val="000000" w:themeColor="text1"/>
        </w:rPr>
        <w:t>Todo cae</w:t>
      </w:r>
      <w:r w:rsidRPr="00AC75C2">
        <w:rPr>
          <w:color w:val="000000" w:themeColor="text1"/>
        </w:rPr>
        <w:t xml:space="preserve">, una nueva entrega de la saga publicada por NORMA editorial que deslumbró al público </w:t>
      </w:r>
      <w:r w:rsidR="000C50F2" w:rsidRPr="00AC75C2">
        <w:rPr>
          <w:color w:val="000000" w:themeColor="text1"/>
        </w:rPr>
        <w:t>-ya acostumbrado al altísimo nivel de este proyecto, reconocido con el Premio Nacional de Cómic 2015</w:t>
      </w:r>
      <w:r w:rsidR="0028318C" w:rsidRPr="00AC75C2">
        <w:rPr>
          <w:color w:val="000000" w:themeColor="text1"/>
        </w:rPr>
        <w:t xml:space="preserve"> y cinco premios Eisner, además de otros muchos galardones</w:t>
      </w:r>
      <w:r w:rsidR="000C50F2" w:rsidRPr="00AC75C2">
        <w:rPr>
          <w:color w:val="000000" w:themeColor="text1"/>
        </w:rPr>
        <w:t xml:space="preserve">- </w:t>
      </w:r>
      <w:r w:rsidRPr="00AC75C2">
        <w:rPr>
          <w:color w:val="000000" w:themeColor="text1"/>
        </w:rPr>
        <w:t>por l</w:t>
      </w:r>
      <w:r w:rsidR="000C50F2" w:rsidRPr="00AC75C2">
        <w:rPr>
          <w:color w:val="000000" w:themeColor="text1"/>
        </w:rPr>
        <w:t>o absorbente</w:t>
      </w:r>
      <w:r w:rsidRPr="00AC75C2">
        <w:rPr>
          <w:color w:val="000000" w:themeColor="text1"/>
        </w:rPr>
        <w:t xml:space="preserve"> de su trama</w:t>
      </w:r>
      <w:r w:rsidR="000C50F2" w:rsidRPr="00AC75C2">
        <w:rPr>
          <w:color w:val="000000" w:themeColor="text1"/>
        </w:rPr>
        <w:t xml:space="preserve"> y su exigencia gráfica. Un ‘más difícil todavía’ que parecía difícil de igualar. Dos años después, el desenlace de aquella historia llega a las librerías, y no defrauda en absoluto las expectativas. El tándem formado por Juanjo Guarnido y Juan Díaz Canales ha vuelto a superar su propio listón, y presenta una segunda parte sencillamente apoteósica. </w:t>
      </w:r>
    </w:p>
    <w:p w14:paraId="498921AB" w14:textId="5126BA0D" w:rsidR="000C50F2" w:rsidRDefault="000C50F2" w:rsidP="00AC75C2">
      <w:pPr>
        <w:jc w:val="both"/>
      </w:pPr>
      <w:r>
        <w:t xml:space="preserve">La acción arranca donde quedó en la primera parte: el reencuentro de John Blacksad con Alma Mayer, un felino romance que creía olvidado, ha </w:t>
      </w:r>
      <w:r w:rsidR="00FC51D1">
        <w:t xml:space="preserve">alterado sensiblemente la vida del protagonista. Mayer está, además, relacionada con el asesinato de </w:t>
      </w:r>
      <w:r w:rsidR="001002C0">
        <w:t xml:space="preserve">la directora de escena </w:t>
      </w:r>
      <w:r w:rsidR="00FC51D1">
        <w:t>Iris Allen, un crimen</w:t>
      </w:r>
      <w:r>
        <w:t xml:space="preserve"> </w:t>
      </w:r>
      <w:r w:rsidR="00FC51D1">
        <w:t>por el cual Weekly se halla detenido como principal sospechoso. Todos los indicios, sin embargo, apuntan hacia Lewis Solomon, el turbio magnate que está construyendo un gigantesco puente sobre la bahía que llevará su nombre. Mientras Blacksad trata de arrojar luz sobre el asunto, le pisan los talones el comisario</w:t>
      </w:r>
      <w:r w:rsidR="00C14D88">
        <w:t xml:space="preserve"> Smirnov</w:t>
      </w:r>
      <w:r w:rsidR="00FC51D1">
        <w:t xml:space="preserve">, que quiere que comparta con él la información de que dispone, y al mismo tiempo le proporciona una información sobre Alma que no esperaba. </w:t>
      </w:r>
    </w:p>
    <w:p w14:paraId="3993D8B5" w14:textId="2B9135F9" w:rsidR="001002C0" w:rsidRDefault="00FC51D1" w:rsidP="00AC75C2">
      <w:pPr>
        <w:jc w:val="both"/>
      </w:pPr>
      <w:r>
        <w:t xml:space="preserve">La galería de </w:t>
      </w:r>
      <w:r w:rsidR="00C14D88">
        <w:t xml:space="preserve">sorprendentes </w:t>
      </w:r>
      <w:r>
        <w:t xml:space="preserve">criaturas </w:t>
      </w:r>
      <w:r w:rsidR="00C14D88">
        <w:t>de este nuevo episodio se completa con el feroz Logan, la gaviota Shelby</w:t>
      </w:r>
      <w:r w:rsidR="001002C0">
        <w:t>, el ingeniero Leroy Kirchner</w:t>
      </w:r>
      <w:r w:rsidR="00C14D88">
        <w:t xml:space="preserve"> y muchos otros animales involucrados en un torbellino de violencia </w:t>
      </w:r>
      <w:r w:rsidR="001002C0">
        <w:t>en el que se acumulan las</w:t>
      </w:r>
      <w:r w:rsidR="00C14D88">
        <w:t xml:space="preserve"> pregunta</w:t>
      </w:r>
      <w:r w:rsidR="001002C0">
        <w:t>s</w:t>
      </w:r>
      <w:r w:rsidR="00C14D88">
        <w:t>: ¿Cuántos de ellos tendrán que morir aún, antes de que el monumental puente sea inaugurado?</w:t>
      </w:r>
      <w:r w:rsidR="001002C0">
        <w:t xml:space="preserve"> ¿Seguirá Lewis Solomon</w:t>
      </w:r>
      <w:r w:rsidR="00AC75C2">
        <w:t xml:space="preserve"> </w:t>
      </w:r>
      <w:r w:rsidR="001002C0">
        <w:t>siendo intocable?</w:t>
      </w:r>
    </w:p>
    <w:p w14:paraId="286B56FA" w14:textId="3C7769E7" w:rsidR="001002C0" w:rsidRDefault="001002C0" w:rsidP="00AC75C2">
      <w:pPr>
        <w:jc w:val="both"/>
        <w:rPr>
          <w:color w:val="212529"/>
          <w:spacing w:val="-2"/>
          <w:shd w:val="clear" w:color="auto" w:fill="FFFFFF"/>
        </w:rPr>
      </w:pPr>
      <w:r>
        <w:t>“</w:t>
      </w:r>
      <w:r>
        <w:rPr>
          <w:color w:val="212529"/>
          <w:spacing w:val="-2"/>
          <w:shd w:val="clear" w:color="auto" w:fill="FFFFFF"/>
        </w:rPr>
        <w:t xml:space="preserve">Me encantan los malos de Juan”, afirmaba Guarnido desde el comienzo de este díptico en una entrevista con Pilar Martín, de la agencia Efe, “porque siempre son complejos, son malos y hacen el mal por ambición, por despecho y venganza o, en el caso de Solomon, porque es un visionario”. Por su parte, Díaz Canales asegura que el empleo del </w:t>
      </w:r>
      <w:r>
        <w:rPr>
          <w:i/>
          <w:iCs/>
          <w:color w:val="212529"/>
          <w:spacing w:val="-2"/>
          <w:shd w:val="clear" w:color="auto" w:fill="FFFFFF"/>
        </w:rPr>
        <w:t xml:space="preserve">noir </w:t>
      </w:r>
      <w:r>
        <w:rPr>
          <w:color w:val="212529"/>
          <w:spacing w:val="-2"/>
          <w:shd w:val="clear" w:color="auto" w:fill="FFFFFF"/>
        </w:rPr>
        <w:t xml:space="preserve">en </w:t>
      </w:r>
      <w:r w:rsidR="0028318C" w:rsidRPr="00AC75C2">
        <w:rPr>
          <w:color w:val="000000" w:themeColor="text1"/>
          <w:spacing w:val="-2"/>
          <w:shd w:val="clear" w:color="auto" w:fill="FFFFFF"/>
        </w:rPr>
        <w:t>esta serie</w:t>
      </w:r>
      <w:r w:rsidRPr="00AC75C2">
        <w:rPr>
          <w:color w:val="000000" w:themeColor="text1"/>
          <w:spacing w:val="-2"/>
          <w:shd w:val="clear" w:color="auto" w:fill="FFFFFF"/>
        </w:rPr>
        <w:t xml:space="preserve"> </w:t>
      </w:r>
      <w:r>
        <w:rPr>
          <w:color w:val="212529"/>
          <w:spacing w:val="-2"/>
          <w:shd w:val="clear" w:color="auto" w:fill="FFFFFF"/>
        </w:rPr>
        <w:t>que supuso su puerta de entrada en el mundo del cómic hace ya 20 años, les permite al mismo tiempo una enorme libertad creativa sin renunciar a cierto compromiso con la realidad. “El género negro te permite hacer cosas interesantes para el narrador como reflexionar sobre un tema real, porque los personajes tienen una voz interior. Y al mismo tiempo este género tiene un aspecto social porque la mayor parte de las historias se desarrollan en medios urbanos".</w:t>
      </w:r>
    </w:p>
    <w:p w14:paraId="2B27897B" w14:textId="14463719" w:rsidR="00BD776D" w:rsidRDefault="00BD776D" w:rsidP="00AC75C2">
      <w:pPr>
        <w:jc w:val="both"/>
      </w:pPr>
      <w:r>
        <w:t>Una vez más, las peripecias del gato detective más celebrado del cómic europeo permite al lector transitar por una ciudad de Nueva York que es metáfora del mundo contemporáneo, pasando de los ambientes más sofisticados a los más sórdidos sin solución de continuidad</w:t>
      </w:r>
      <w:r w:rsidR="002A7A76">
        <w:t>,</w:t>
      </w:r>
      <w:r>
        <w:t xml:space="preserve"> con un ritmo trepidante y continuos giros hasta </w:t>
      </w:r>
      <w:r w:rsidR="002A7A76">
        <w:t xml:space="preserve">-literalmente- </w:t>
      </w:r>
      <w:r>
        <w:t xml:space="preserve">la última viñeta. </w:t>
      </w:r>
    </w:p>
    <w:p w14:paraId="7C625F90" w14:textId="26D201FC" w:rsidR="00FC51D1" w:rsidRDefault="00FC51D1" w:rsidP="00AC75C2">
      <w:pPr>
        <w:jc w:val="both"/>
      </w:pPr>
    </w:p>
    <w:p w14:paraId="68FEAFB2" w14:textId="77777777" w:rsidR="00C14D88" w:rsidRDefault="00C14D88" w:rsidP="00AC75C2">
      <w:pPr>
        <w:jc w:val="both"/>
      </w:pPr>
    </w:p>
    <w:p w14:paraId="683AB07E" w14:textId="60C03A4A" w:rsidR="004B7AB7" w:rsidRDefault="000C50F2" w:rsidP="00AC75C2">
      <w:pPr>
        <w:jc w:val="both"/>
      </w:pPr>
      <w:r>
        <w:t xml:space="preserve">    </w:t>
      </w:r>
      <w:r w:rsidR="004E4764">
        <w:t xml:space="preserve">  </w:t>
      </w:r>
    </w:p>
    <w:p w14:paraId="2461EFFE" w14:textId="77777777" w:rsidR="00BD776D" w:rsidRDefault="00BD776D" w:rsidP="00AC75C2">
      <w:pPr>
        <w:jc w:val="both"/>
      </w:pPr>
    </w:p>
    <w:p w14:paraId="2AC11A8A" w14:textId="1C6D414A" w:rsidR="004B7AB7" w:rsidRPr="004B7AB7" w:rsidRDefault="004B7AB7" w:rsidP="00AC75C2">
      <w:pPr>
        <w:jc w:val="both"/>
        <w:rPr>
          <w:b/>
          <w:bCs/>
        </w:rPr>
      </w:pPr>
      <w:r w:rsidRPr="004B7AB7">
        <w:rPr>
          <w:b/>
          <w:bCs/>
        </w:rPr>
        <w:lastRenderedPageBreak/>
        <w:t>Sobre los autores</w:t>
      </w:r>
    </w:p>
    <w:p w14:paraId="552E7575" w14:textId="2BDCB164" w:rsidR="004B7AB7" w:rsidRPr="00AC75C2" w:rsidRDefault="004B7AB7" w:rsidP="00AC75C2">
      <w:pPr>
        <w:jc w:val="both"/>
        <w:rPr>
          <w:color w:val="000000" w:themeColor="text1"/>
        </w:rPr>
      </w:pPr>
      <w:r w:rsidRPr="004B7AB7">
        <w:rPr>
          <w:b/>
          <w:bCs/>
        </w:rPr>
        <w:t>Juanjo Guarnido</w:t>
      </w:r>
      <w:r>
        <w:t xml:space="preserve"> (Granada, 1967) es un dibujante excepcional. Formado como dibujante en la Facultad de Bellas Artes de Granada, se curte como historietista colaborando en diversos fanzines y trabajando esporádicamente para Cómics Forum (donde realiza portadas e ilustraciones de personajes Marvel). A principios de los 90 se traslada a Madrid, donde se gana la vida realizando storyboards para diversas productoras televisivas. Más adelante, se establece en París, donde comienza a trabajar para la división europea de Disney en sus producciones cinematográficas, incluidas las cintas </w:t>
      </w:r>
      <w:r w:rsidRPr="00AC75C2">
        <w:rPr>
          <w:i/>
          <w:iCs/>
          <w:color w:val="000000" w:themeColor="text1"/>
        </w:rPr>
        <w:t>Goofy e hijo, El jorobado de Notre Dame, Hércules, Tarzán, Atlantis</w:t>
      </w:r>
      <w:r w:rsidRPr="00AC75C2">
        <w:rPr>
          <w:color w:val="000000" w:themeColor="text1"/>
        </w:rPr>
        <w:t xml:space="preserve"> y </w:t>
      </w:r>
      <w:r w:rsidRPr="00AC75C2">
        <w:rPr>
          <w:i/>
          <w:iCs/>
          <w:color w:val="000000" w:themeColor="text1"/>
        </w:rPr>
        <w:t>El planeta del Tesoro</w:t>
      </w:r>
      <w:r w:rsidRPr="00AC75C2">
        <w:rPr>
          <w:color w:val="000000" w:themeColor="text1"/>
        </w:rPr>
        <w:t xml:space="preserve">. En 2000 imprime un salto cualitativo a su carrera con el lanzamiento del primer álbum de </w:t>
      </w:r>
      <w:r w:rsidRPr="00AC75C2">
        <w:rPr>
          <w:i/>
          <w:iCs/>
          <w:color w:val="000000" w:themeColor="text1"/>
        </w:rPr>
        <w:t>Blacksad</w:t>
      </w:r>
      <w:r w:rsidRPr="00AC75C2">
        <w:rPr>
          <w:color w:val="000000" w:themeColor="text1"/>
        </w:rPr>
        <w:t>,</w:t>
      </w:r>
      <w:r>
        <w:t xml:space="preserve"> escrito por el guionista Juan Díaz Canales (a quien había conocido durante su estancia madrileña). Esta serie —que consta hasta ahora de</w:t>
      </w:r>
      <w:r w:rsidRPr="0028318C">
        <w:rPr>
          <w:color w:val="FF0000"/>
        </w:rPr>
        <w:t xml:space="preserve"> </w:t>
      </w:r>
      <w:r w:rsidR="0028318C" w:rsidRPr="00AC75C2">
        <w:rPr>
          <w:color w:val="000000" w:themeColor="text1"/>
        </w:rPr>
        <w:t>siete</w:t>
      </w:r>
      <w:r w:rsidRPr="00AC75C2">
        <w:rPr>
          <w:color w:val="000000" w:themeColor="text1"/>
        </w:rPr>
        <w:t xml:space="preserve"> </w:t>
      </w:r>
      <w:r>
        <w:t xml:space="preserve">títulos— fue un éxito instantáneo que les abrió a sus autores las puertas del mercado francés, vendiendo centenares de miles de copias y cosechando multitud de galardones, como el premio al autor revelación en el Salón de Barcelona, el premio a la mejor serie en el festival de Angoulême, el premio Eisner al mejor álbum internacional y el Premio Nacional del Cómic. Además de esta obra magna, Guarnido ha dibujado los tres álbumes de que consta la serie </w:t>
      </w:r>
      <w:r w:rsidRPr="00AC75C2">
        <w:rPr>
          <w:i/>
          <w:iCs/>
          <w:color w:val="000000" w:themeColor="text1"/>
        </w:rPr>
        <w:t>Brujeando</w:t>
      </w:r>
      <w:r w:rsidRPr="00AC75C2">
        <w:rPr>
          <w:color w:val="000000" w:themeColor="text1"/>
        </w:rPr>
        <w:t xml:space="preserve"> (2008-2012), escritos por la guionista Teresa Valero. Su trabajo más reciente lo presenta junto al guionista francés Alain Ayroles. Se trata de </w:t>
      </w:r>
      <w:r w:rsidRPr="00AC75C2">
        <w:rPr>
          <w:i/>
          <w:iCs/>
          <w:color w:val="000000" w:themeColor="text1"/>
        </w:rPr>
        <w:t>El Buscón en Las Indias</w:t>
      </w:r>
      <w:r w:rsidRPr="00AC75C2">
        <w:rPr>
          <w:color w:val="000000" w:themeColor="text1"/>
        </w:rPr>
        <w:t>, homenaje a la inmortal creación de Quevedo, que retoma las desventuras del célebre pícaro allí donde la novela las dejó en suspenso.</w:t>
      </w:r>
    </w:p>
    <w:p w14:paraId="6C2800DB" w14:textId="179E7693" w:rsidR="004B7AB7" w:rsidRDefault="004B7AB7" w:rsidP="00AC75C2">
      <w:pPr>
        <w:jc w:val="both"/>
        <w:rPr>
          <w:color w:val="000000" w:themeColor="text1"/>
        </w:rPr>
      </w:pPr>
      <w:r w:rsidRPr="00AC75C2">
        <w:rPr>
          <w:b/>
          <w:bCs/>
          <w:color w:val="000000" w:themeColor="text1"/>
        </w:rPr>
        <w:t>Juan Díaz Canales</w:t>
      </w:r>
      <w:r w:rsidRPr="00AC75C2">
        <w:rPr>
          <w:color w:val="000000" w:themeColor="text1"/>
        </w:rPr>
        <w:t xml:space="preserve"> (Madrid, 1972) es nuestro guionista más internacional. Aficionado desde la infancia a los tebeos y a los dibujos animados, se formó en una escuela de animadores y fue miembro fundador de la compañía Tridente Animation. Sin embargo, la consagración le llegó en el campo de la historieta. Su celebridad está ligada estrechamente a la figura del dibujante granadino Juanjo Guarnido, a quien conoció en el campo de la animación y con quien creó la serie </w:t>
      </w:r>
      <w:r w:rsidRPr="00AC75C2">
        <w:rPr>
          <w:i/>
          <w:iCs/>
          <w:color w:val="000000" w:themeColor="text1"/>
        </w:rPr>
        <w:t>Blacksad</w:t>
      </w:r>
      <w:r w:rsidRPr="00AC75C2">
        <w:rPr>
          <w:color w:val="000000" w:themeColor="text1"/>
        </w:rPr>
        <w:t>, convertida en un éxito instantáneo de crítica y público desde su aparición en 2000. Este título ha merecido los más encendidos elogios y los galardones más distinguidos, incluyendo el premio a la mejor serie en el festival de Angoulême, el premio Eisner a la mejor edición de material internacional, el premio a la mejor obra en el Salón de Barcelona y el Premio Nacional del cómic. Aparte su colaboración con Guarnido, el mercado francés ha acogido otros trabajos de Díaz Canales junto a dibujantes españoles. Con Gabor realizó</w:t>
      </w:r>
      <w:r w:rsidRPr="00AC75C2">
        <w:rPr>
          <w:i/>
          <w:iCs/>
          <w:color w:val="000000" w:themeColor="text1"/>
        </w:rPr>
        <w:t xml:space="preserve"> Los patricios</w:t>
      </w:r>
      <w:r w:rsidRPr="00AC75C2">
        <w:rPr>
          <w:color w:val="000000" w:themeColor="text1"/>
        </w:rPr>
        <w:t xml:space="preserve"> (2009). Y en solitario firmó la novela gráfica </w:t>
      </w:r>
      <w:r w:rsidRPr="00AC75C2">
        <w:rPr>
          <w:i/>
          <w:iCs/>
          <w:color w:val="000000" w:themeColor="text1"/>
        </w:rPr>
        <w:t>Como viaja el agua</w:t>
      </w:r>
      <w:r w:rsidRPr="00AC75C2">
        <w:rPr>
          <w:color w:val="000000" w:themeColor="text1"/>
        </w:rPr>
        <w:t xml:space="preserve"> (2016). Pero su trabajo más popular en los últimos tiempos ha sido la nueva encarnación de Corto Maltés, que desarrolla en compañía del dibujante Rubén Pellejero y de la que se han publicado hasta la fecha los álbumes </w:t>
      </w:r>
      <w:r w:rsidRPr="00AC75C2">
        <w:rPr>
          <w:i/>
          <w:iCs/>
          <w:color w:val="000000" w:themeColor="text1"/>
        </w:rPr>
        <w:t>Bajo el sol de medianoche, Equatoria</w:t>
      </w:r>
      <w:r w:rsidRPr="00AC75C2">
        <w:rPr>
          <w:color w:val="000000" w:themeColor="text1"/>
        </w:rPr>
        <w:t xml:space="preserve"> y </w:t>
      </w:r>
      <w:r w:rsidRPr="00AC75C2">
        <w:rPr>
          <w:i/>
          <w:iCs/>
          <w:color w:val="000000" w:themeColor="text1"/>
        </w:rPr>
        <w:t>El día de Tarowean</w:t>
      </w:r>
      <w:r w:rsidRPr="00AC75C2">
        <w:rPr>
          <w:color w:val="000000" w:themeColor="text1"/>
        </w:rPr>
        <w:t>. Se trata de un trabajo delicado que rinde homenaje a la obra de Hugo Pratt sin renunciar por ello a imprimirle un sello personal.</w:t>
      </w:r>
      <w:r w:rsidR="00AC75C2" w:rsidRPr="00AC75C2">
        <w:rPr>
          <w:color w:val="000000" w:themeColor="text1"/>
        </w:rPr>
        <w:t xml:space="preserve"> En 2022 public</w:t>
      </w:r>
      <w:r w:rsidR="000D4E20">
        <w:rPr>
          <w:color w:val="000000" w:themeColor="text1"/>
        </w:rPr>
        <w:t>ó</w:t>
      </w:r>
      <w:r w:rsidR="00AC75C2" w:rsidRPr="00AC75C2">
        <w:rPr>
          <w:color w:val="000000" w:themeColor="text1"/>
        </w:rPr>
        <w:t xml:space="preserve"> </w:t>
      </w:r>
      <w:r w:rsidR="00AC75C2" w:rsidRPr="00AC75C2">
        <w:rPr>
          <w:i/>
          <w:iCs/>
          <w:color w:val="000000" w:themeColor="text1"/>
        </w:rPr>
        <w:t>Gentlemind</w:t>
      </w:r>
      <w:r w:rsidR="00AC75C2" w:rsidRPr="00AC75C2">
        <w:rPr>
          <w:color w:val="000000" w:themeColor="text1"/>
        </w:rPr>
        <w:t xml:space="preserve"> junto a Teresa Valero y Antonio Lapone, y en 2023 </w:t>
      </w:r>
      <w:r w:rsidR="00AC75C2" w:rsidRPr="00AC75C2">
        <w:rPr>
          <w:i/>
          <w:iCs/>
          <w:color w:val="000000" w:themeColor="text1"/>
        </w:rPr>
        <w:t>Judee Sill</w:t>
      </w:r>
      <w:r w:rsidR="00AC75C2" w:rsidRPr="00AC75C2">
        <w:rPr>
          <w:color w:val="000000" w:themeColor="text1"/>
        </w:rPr>
        <w:t xml:space="preserve"> con Jesús Alonso Iglesias. </w:t>
      </w:r>
    </w:p>
    <w:p w14:paraId="6118818B" w14:textId="77777777" w:rsidR="00AC75C2" w:rsidRDefault="00AC75C2" w:rsidP="00AC75C2">
      <w:pPr>
        <w:jc w:val="both"/>
        <w:rPr>
          <w:color w:val="000000" w:themeColor="text1"/>
        </w:rPr>
      </w:pPr>
    </w:p>
    <w:p w14:paraId="0D3EBEE5" w14:textId="7A5861CE" w:rsidR="00AC75C2" w:rsidRPr="00AC75C2" w:rsidRDefault="00AC75C2" w:rsidP="00AC75C2">
      <w:pPr>
        <w:pStyle w:val="Sinespaciado"/>
        <w:rPr>
          <w:b/>
          <w:bCs/>
          <w:color w:val="000000" w:themeColor="text1"/>
        </w:rPr>
      </w:pPr>
      <w:r w:rsidRPr="00AC75C2">
        <w:rPr>
          <w:b/>
          <w:bCs/>
          <w:color w:val="000000" w:themeColor="text1"/>
        </w:rPr>
        <w:t>Datos técnicos</w:t>
      </w:r>
    </w:p>
    <w:p w14:paraId="1D5AE3F8" w14:textId="77777777" w:rsidR="00AC75C2" w:rsidRPr="00AC75C2" w:rsidRDefault="00AC75C2" w:rsidP="00AC75C2">
      <w:pPr>
        <w:pStyle w:val="Sinespaciado"/>
      </w:pPr>
      <w:r w:rsidRPr="00AC75C2">
        <w:t>Cartoné</w:t>
      </w:r>
    </w:p>
    <w:p w14:paraId="68E3F579" w14:textId="38533195" w:rsidR="00AC75C2" w:rsidRPr="00AC75C2" w:rsidRDefault="00AC75C2" w:rsidP="00AC75C2">
      <w:pPr>
        <w:pStyle w:val="Sinespaciado"/>
      </w:pPr>
      <w:r w:rsidRPr="00AC75C2">
        <w:t>23,5 x 31</w:t>
      </w:r>
      <w:r>
        <w:t xml:space="preserve"> cm</w:t>
      </w:r>
    </w:p>
    <w:p w14:paraId="02BB7691" w14:textId="676FE921" w:rsidR="00AC75C2" w:rsidRPr="00AC75C2" w:rsidRDefault="00AC75C2" w:rsidP="00AC75C2">
      <w:pPr>
        <w:pStyle w:val="Sinespaciado"/>
      </w:pPr>
      <w:r w:rsidRPr="00AC75C2">
        <w:t xml:space="preserve">56 </w:t>
      </w:r>
      <w:r>
        <w:t xml:space="preserve">págs. </w:t>
      </w:r>
      <w:r w:rsidRPr="00AC75C2">
        <w:t>color</w:t>
      </w:r>
    </w:p>
    <w:p w14:paraId="2872A321" w14:textId="047956ED" w:rsidR="00AC75C2" w:rsidRPr="00AC75C2" w:rsidRDefault="00AC75C2" w:rsidP="00AC75C2">
      <w:pPr>
        <w:pStyle w:val="Sinespaciado"/>
      </w:pPr>
      <w:r w:rsidRPr="00AC75C2">
        <w:t>ISBN</w:t>
      </w:r>
      <w:r>
        <w:t xml:space="preserve">: </w:t>
      </w:r>
      <w:r w:rsidRPr="00AC75C2">
        <w:t>978-84-679-6508-7</w:t>
      </w:r>
    </w:p>
    <w:p w14:paraId="2F2891DE" w14:textId="51019524" w:rsidR="00AC75C2" w:rsidRPr="00AC75C2" w:rsidRDefault="00AC75C2" w:rsidP="00AC75C2">
      <w:pPr>
        <w:pStyle w:val="Sinespaciado"/>
      </w:pPr>
      <w:r w:rsidRPr="00AC75C2">
        <w:t>PVP</w:t>
      </w:r>
      <w:r>
        <w:t xml:space="preserve">: </w:t>
      </w:r>
      <w:r w:rsidRPr="00AC75C2">
        <w:t>16,00 €</w:t>
      </w:r>
    </w:p>
    <w:p w14:paraId="445C8F21" w14:textId="12C17EC7" w:rsidR="0028318C" w:rsidRPr="0028318C" w:rsidRDefault="0028318C" w:rsidP="00AC75C2">
      <w:pPr>
        <w:jc w:val="both"/>
        <w:rPr>
          <w:b/>
          <w:bCs/>
          <w:color w:val="FF0000"/>
        </w:rPr>
      </w:pPr>
    </w:p>
    <w:sectPr w:rsidR="0028318C" w:rsidRPr="0028318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AF9"/>
    <w:rsid w:val="000C50F2"/>
    <w:rsid w:val="000D4E20"/>
    <w:rsid w:val="001002C0"/>
    <w:rsid w:val="00241D5F"/>
    <w:rsid w:val="0028318C"/>
    <w:rsid w:val="002A7A76"/>
    <w:rsid w:val="004A7AF9"/>
    <w:rsid w:val="004B7AB7"/>
    <w:rsid w:val="004E4764"/>
    <w:rsid w:val="00787F6C"/>
    <w:rsid w:val="00A33725"/>
    <w:rsid w:val="00AC75C2"/>
    <w:rsid w:val="00BD776D"/>
    <w:rsid w:val="00C14D88"/>
    <w:rsid w:val="00C4601F"/>
    <w:rsid w:val="00FC51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01572"/>
  <w15:chartTrackingRefBased/>
  <w15:docId w15:val="{174015BC-A4F6-4A52-A3C8-8B4D65AEB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C75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172366">
      <w:bodyDiv w:val="1"/>
      <w:marLeft w:val="0"/>
      <w:marRight w:val="0"/>
      <w:marTop w:val="0"/>
      <w:marBottom w:val="0"/>
      <w:divBdr>
        <w:top w:val="none" w:sz="0" w:space="0" w:color="auto"/>
        <w:left w:val="none" w:sz="0" w:space="0" w:color="auto"/>
        <w:bottom w:val="none" w:sz="0" w:space="0" w:color="auto"/>
        <w:right w:val="none" w:sz="0" w:space="0" w:color="auto"/>
      </w:divBdr>
      <w:divsChild>
        <w:div w:id="1834372237">
          <w:marLeft w:val="0"/>
          <w:marRight w:val="0"/>
          <w:marTop w:val="0"/>
          <w:marBottom w:val="0"/>
          <w:divBdr>
            <w:top w:val="none" w:sz="0" w:space="0" w:color="auto"/>
            <w:left w:val="none" w:sz="0" w:space="0" w:color="auto"/>
            <w:bottom w:val="none" w:sz="0" w:space="0" w:color="auto"/>
            <w:right w:val="none" w:sz="0" w:space="0" w:color="auto"/>
          </w:divBdr>
          <w:divsChild>
            <w:div w:id="946079650">
              <w:marLeft w:val="-225"/>
              <w:marRight w:val="-225"/>
              <w:marTop w:val="0"/>
              <w:marBottom w:val="0"/>
              <w:divBdr>
                <w:top w:val="none" w:sz="0" w:space="0" w:color="auto"/>
                <w:left w:val="none" w:sz="0" w:space="0" w:color="auto"/>
                <w:bottom w:val="none" w:sz="0" w:space="0" w:color="auto"/>
                <w:right w:val="none" w:sz="0" w:space="0" w:color="auto"/>
              </w:divBdr>
              <w:divsChild>
                <w:div w:id="419330255">
                  <w:marLeft w:val="0"/>
                  <w:marRight w:val="0"/>
                  <w:marTop w:val="0"/>
                  <w:marBottom w:val="0"/>
                  <w:divBdr>
                    <w:top w:val="none" w:sz="0" w:space="0" w:color="auto"/>
                    <w:left w:val="none" w:sz="0" w:space="0" w:color="auto"/>
                    <w:bottom w:val="none" w:sz="0" w:space="0" w:color="auto"/>
                    <w:right w:val="none" w:sz="0" w:space="0" w:color="auto"/>
                  </w:divBdr>
                  <w:divsChild>
                    <w:div w:id="19755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07615">
          <w:marLeft w:val="0"/>
          <w:marRight w:val="0"/>
          <w:marTop w:val="0"/>
          <w:marBottom w:val="0"/>
          <w:divBdr>
            <w:top w:val="none" w:sz="0" w:space="0" w:color="auto"/>
            <w:left w:val="none" w:sz="0" w:space="0" w:color="auto"/>
            <w:bottom w:val="none" w:sz="0" w:space="0" w:color="auto"/>
            <w:right w:val="none" w:sz="0" w:space="0" w:color="auto"/>
          </w:divBdr>
          <w:divsChild>
            <w:div w:id="132411995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2</Pages>
  <Words>1031</Words>
  <Characters>5675</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6</cp:revision>
  <dcterms:created xsi:type="dcterms:W3CDTF">2023-10-28T12:39:00Z</dcterms:created>
  <dcterms:modified xsi:type="dcterms:W3CDTF">2023-11-13T15:52:00Z</dcterms:modified>
</cp:coreProperties>
</file>